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8DB6" w14:textId="77777777" w:rsidR="00312A43" w:rsidRDefault="00312A4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26793598" w14:textId="77777777" w:rsidR="00312A43" w:rsidRDefault="00137599">
      <w:pPr>
        <w:pStyle w:val="BodyText"/>
        <w:kinsoku w:val="0"/>
        <w:overflowPunct w:val="0"/>
        <w:spacing w:before="49"/>
        <w:ind w:left="2836" w:right="1436" w:firstLine="0"/>
        <w:jc w:val="center"/>
        <w:rPr>
          <w:rFonts w:ascii="Cambria" w:hAnsi="Cambria" w:cs="Cambr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5DF928" wp14:editId="2E2C219D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BDF51" w14:textId="77777777" w:rsidR="00312A43" w:rsidRDefault="0013759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4BC86" wp14:editId="00D1337B">
                                  <wp:extent cx="8763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B3001E" w14:textId="77777777" w:rsidR="00312A43" w:rsidRDefault="00312A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F928" id="Rectangle 2" o:spid="_x0000_s1026" style="position:absolute;left:0;text-align:left;margin-left:54pt;margin-top:-1.8pt;width:6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D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qZZoO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14:paraId="4FFBDF51" w14:textId="77777777" w:rsidR="00312A43" w:rsidRDefault="0013759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54BC86" wp14:editId="00D1337B">
                            <wp:extent cx="8763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B3001E" w14:textId="77777777" w:rsidR="00312A43" w:rsidRDefault="00312A43"/>
                  </w:txbxContent>
                </v:textbox>
                <w10:wrap anchorx="page"/>
              </v:rect>
            </w:pict>
          </mc:Fallback>
        </mc:AlternateContent>
      </w:r>
      <w:r w:rsidR="006B0F49">
        <w:rPr>
          <w:rFonts w:ascii="Cambria" w:hAnsi="Cambria" w:cs="Cambria"/>
          <w:b/>
          <w:bCs/>
          <w:spacing w:val="-1"/>
          <w:sz w:val="36"/>
          <w:szCs w:val="36"/>
        </w:rPr>
        <w:t>Excellence</w:t>
      </w:r>
      <w:r w:rsidR="006B0F49">
        <w:rPr>
          <w:rFonts w:ascii="Cambria" w:hAnsi="Cambria" w:cs="Cambria"/>
          <w:b/>
          <w:bCs/>
          <w:spacing w:val="-17"/>
          <w:sz w:val="36"/>
          <w:szCs w:val="36"/>
        </w:rPr>
        <w:t xml:space="preserve"> </w:t>
      </w:r>
      <w:r w:rsidR="006B0F49">
        <w:rPr>
          <w:rFonts w:ascii="Cambria" w:hAnsi="Cambria" w:cs="Cambria"/>
          <w:b/>
          <w:bCs/>
          <w:spacing w:val="-2"/>
          <w:sz w:val="36"/>
          <w:szCs w:val="36"/>
        </w:rPr>
        <w:t>in</w:t>
      </w:r>
      <w:r w:rsidR="006B0F49">
        <w:rPr>
          <w:rFonts w:ascii="Cambria" w:hAnsi="Cambria" w:cs="Cambria"/>
          <w:b/>
          <w:bCs/>
          <w:spacing w:val="-16"/>
          <w:sz w:val="36"/>
          <w:szCs w:val="36"/>
        </w:rPr>
        <w:t xml:space="preserve"> </w:t>
      </w:r>
      <w:r w:rsidR="006B0F49">
        <w:rPr>
          <w:rFonts w:ascii="Cambria" w:hAnsi="Cambria" w:cs="Cambria"/>
          <w:b/>
          <w:bCs/>
          <w:spacing w:val="-3"/>
          <w:sz w:val="36"/>
          <w:szCs w:val="36"/>
        </w:rPr>
        <w:t>Forage</w:t>
      </w:r>
      <w:r w:rsidR="006B0F49">
        <w:rPr>
          <w:rFonts w:ascii="Cambria" w:hAnsi="Cambria" w:cs="Cambria"/>
          <w:b/>
          <w:bCs/>
          <w:spacing w:val="-17"/>
          <w:sz w:val="36"/>
          <w:szCs w:val="36"/>
        </w:rPr>
        <w:t xml:space="preserve"> </w:t>
      </w:r>
      <w:r w:rsidR="006B0F49">
        <w:rPr>
          <w:rFonts w:ascii="Cambria" w:hAnsi="Cambria" w:cs="Cambria"/>
          <w:b/>
          <w:bCs/>
          <w:spacing w:val="-2"/>
          <w:sz w:val="36"/>
          <w:szCs w:val="36"/>
        </w:rPr>
        <w:t>Education</w:t>
      </w:r>
      <w:r w:rsidR="006B0F49">
        <w:rPr>
          <w:rFonts w:ascii="Cambria" w:hAnsi="Cambria" w:cs="Cambria"/>
          <w:b/>
          <w:bCs/>
          <w:spacing w:val="-14"/>
          <w:sz w:val="36"/>
          <w:szCs w:val="36"/>
        </w:rPr>
        <w:t xml:space="preserve"> </w:t>
      </w:r>
      <w:r w:rsidR="006B0F49">
        <w:rPr>
          <w:rFonts w:ascii="Cambria" w:hAnsi="Cambria" w:cs="Cambria"/>
          <w:b/>
          <w:bCs/>
          <w:spacing w:val="-3"/>
          <w:sz w:val="36"/>
          <w:szCs w:val="36"/>
        </w:rPr>
        <w:t>Award</w:t>
      </w:r>
    </w:p>
    <w:p w14:paraId="1309BDB8" w14:textId="60E1FF48" w:rsidR="00312A43" w:rsidRDefault="006B0F49">
      <w:pPr>
        <w:pStyle w:val="BodyText"/>
        <w:kinsoku w:val="0"/>
        <w:overflowPunct w:val="0"/>
        <w:spacing w:before="127"/>
        <w:ind w:left="2836" w:right="1432" w:firstLine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20</w:t>
      </w:r>
      <w:r w:rsidR="00137599">
        <w:rPr>
          <w:rFonts w:ascii="Cambria" w:hAnsi="Cambria" w:cs="Cambria"/>
          <w:b/>
          <w:bCs/>
          <w:sz w:val="32"/>
          <w:szCs w:val="32"/>
        </w:rPr>
        <w:t>2</w:t>
      </w:r>
      <w:r w:rsidR="00A96698">
        <w:rPr>
          <w:rFonts w:ascii="Cambria" w:hAnsi="Cambria" w:cs="Cambria"/>
          <w:b/>
          <w:bCs/>
          <w:sz w:val="32"/>
          <w:szCs w:val="32"/>
        </w:rPr>
        <w:t>3</w:t>
      </w:r>
    </w:p>
    <w:p w14:paraId="77C009D7" w14:textId="77777777" w:rsidR="00312A43" w:rsidRDefault="00312A4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</w:rPr>
      </w:pPr>
    </w:p>
    <w:p w14:paraId="1D4680AF" w14:textId="77777777" w:rsidR="00312A43" w:rsidRDefault="00312A43">
      <w:pPr>
        <w:pStyle w:val="BodyText"/>
        <w:kinsoku w:val="0"/>
        <w:overflowPunct w:val="0"/>
        <w:spacing w:before="8"/>
        <w:ind w:left="0" w:firstLine="0"/>
        <w:rPr>
          <w:rFonts w:ascii="Cambria" w:hAnsi="Cambria" w:cs="Cambria"/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4071"/>
      </w:tblGrid>
      <w:tr w:rsidR="00312A43" w14:paraId="055A316F" w14:textId="77777777" w:rsidTr="00137599">
        <w:trPr>
          <w:trHeight w:hRule="exact" w:val="2561"/>
        </w:trPr>
        <w:tc>
          <w:tcPr>
            <w:tcW w:w="6095" w:type="dxa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4" w:space="0" w:color="9F9F9F"/>
            </w:tcBorders>
          </w:tcPr>
          <w:p w14:paraId="34C36B8D" w14:textId="77777777" w:rsidR="00970E41" w:rsidRDefault="006B0F49" w:rsidP="00970E41">
            <w:pPr>
              <w:pStyle w:val="BodyText"/>
              <w:kinsoku w:val="0"/>
              <w:overflowPunct w:val="0"/>
              <w:spacing w:line="243" w:lineRule="exact"/>
              <w:ind w:hanging="220"/>
              <w:rPr>
                <w:b/>
                <w:bCs/>
                <w:spacing w:val="23"/>
                <w:w w:val="99"/>
              </w:rPr>
            </w:pPr>
            <w:r>
              <w:rPr>
                <w:b/>
                <w:bCs/>
                <w:spacing w:val="-1"/>
              </w:rPr>
              <w:t>Contact:</w:t>
            </w:r>
            <w:r>
              <w:rPr>
                <w:b/>
                <w:bCs/>
                <w:spacing w:val="23"/>
                <w:w w:val="99"/>
              </w:rPr>
              <w:t xml:space="preserve"> </w:t>
            </w:r>
          </w:p>
          <w:p w14:paraId="4801DFFB" w14:textId="77777777" w:rsidR="00970E41" w:rsidRPr="00970E41" w:rsidRDefault="0051482B" w:rsidP="00970E41">
            <w:pPr>
              <w:pStyle w:val="BodyText"/>
              <w:kinsoku w:val="0"/>
              <w:overflowPunct w:val="0"/>
              <w:spacing w:line="243" w:lineRule="exact"/>
              <w:ind w:hanging="220"/>
              <w:rPr>
                <w:b/>
                <w:bCs/>
                <w:spacing w:val="23"/>
                <w:w w:val="99"/>
              </w:rPr>
            </w:pPr>
            <w:hyperlink r:id="rId10" w:history="1">
              <w:r w:rsidR="00970E41" w:rsidRPr="00970E41">
                <w:rPr>
                  <w:rFonts w:eastAsia="Times New Roman" w:cs="Times New Roman"/>
                  <w:color w:val="0563C1"/>
                  <w:spacing w:val="-1"/>
                  <w:u w:val="single"/>
                </w:rPr>
                <w:t>Holly Anderson</w:t>
              </w:r>
            </w:hyperlink>
            <w:r w:rsidR="00970E41" w:rsidRPr="00970E41">
              <w:rPr>
                <w:rFonts w:eastAsia="Times New Roman"/>
                <w:spacing w:val="-1"/>
              </w:rPr>
              <w:t xml:space="preserve"> or </w:t>
            </w:r>
            <w:hyperlink r:id="rId11" w:history="1">
              <w:r w:rsidR="00970E41" w:rsidRPr="00970E41">
                <w:rPr>
                  <w:rFonts w:eastAsia="Times New Roman" w:cs="Times New Roman"/>
                  <w:color w:val="0563C1"/>
                  <w:spacing w:val="-1"/>
                  <w:u w:val="single"/>
                </w:rPr>
                <w:t>Sydni B. Ingram</w:t>
              </w:r>
            </w:hyperlink>
          </w:p>
          <w:p w14:paraId="0AFA7F45" w14:textId="77777777" w:rsidR="00970E41" w:rsidRPr="00970E41" w:rsidRDefault="00970E41" w:rsidP="00970E41">
            <w:pPr>
              <w:kinsoku w:val="0"/>
              <w:overflowPunct w:val="0"/>
              <w:spacing w:line="243" w:lineRule="exact"/>
              <w:ind w:left="220" w:hanging="220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970E41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970E41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Agronomy Committee Co-Chairs </w:t>
            </w:r>
          </w:p>
          <w:p w14:paraId="46F140CC" w14:textId="77777777" w:rsidR="00970E41" w:rsidRPr="00970E41" w:rsidRDefault="00970E41" w:rsidP="00970E41">
            <w:pPr>
              <w:kinsoku w:val="0"/>
              <w:overflowPunct w:val="0"/>
              <w:spacing w:line="243" w:lineRule="exact"/>
              <w:ind w:left="220" w:hanging="220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bookmarkStart w:id="0" w:name="_Hlk13745222"/>
            <w:r w:rsidRPr="00970E41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 </w:t>
            </w:r>
            <w:bookmarkEnd w:id="0"/>
            <w:r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970E41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Ben Hill County and Thomas County ANR Agents</w:t>
            </w:r>
          </w:p>
          <w:p w14:paraId="1DCA697B" w14:textId="77777777" w:rsidR="006C11A2" w:rsidRPr="006C11A2" w:rsidRDefault="0051482B" w:rsidP="006C11A2">
            <w:pPr>
              <w:tabs>
                <w:tab w:val="left" w:pos="2532"/>
              </w:tabs>
              <w:kinsoku w:val="0"/>
              <w:overflowPunct w:val="0"/>
              <w:ind w:left="255" w:right="3513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hyperlink r:id="rId12" w:history="1">
              <w:r w:rsidR="006C11A2" w:rsidRPr="006C11A2">
                <w:rPr>
                  <w:rFonts w:ascii="Calibri" w:eastAsia="Times New Roman" w:hAnsi="Calibri" w:cs="Calibri"/>
                  <w:color w:val="0563C1"/>
                  <w:spacing w:val="-1"/>
                  <w:sz w:val="20"/>
                  <w:szCs w:val="20"/>
                  <w:u w:val="single"/>
                </w:rPr>
                <w:t>hhickey@uga.edu</w:t>
              </w:r>
            </w:hyperlink>
          </w:p>
          <w:p w14:paraId="793D5013" w14:textId="77777777" w:rsidR="006C11A2" w:rsidRPr="006C11A2" w:rsidRDefault="006C11A2" w:rsidP="006C11A2">
            <w:pPr>
              <w:tabs>
                <w:tab w:val="left" w:pos="2532"/>
              </w:tabs>
              <w:kinsoku w:val="0"/>
              <w:overflowPunct w:val="0"/>
              <w:ind w:left="255" w:right="3513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6C11A2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229-922-0277</w:t>
            </w:r>
          </w:p>
          <w:p w14:paraId="2F3ECF67" w14:textId="77777777" w:rsidR="006C11A2" w:rsidRPr="006C11A2" w:rsidRDefault="0051482B" w:rsidP="006C11A2">
            <w:pPr>
              <w:tabs>
                <w:tab w:val="left" w:pos="2532"/>
              </w:tabs>
              <w:kinsoku w:val="0"/>
              <w:overflowPunct w:val="0"/>
              <w:ind w:left="255" w:right="3513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hyperlink r:id="rId13" w:history="1">
              <w:r w:rsidR="006C11A2" w:rsidRPr="006C11A2">
                <w:rPr>
                  <w:rFonts w:ascii="Calibri" w:eastAsia="Times New Roman" w:hAnsi="Calibri" w:cs="Calibri"/>
                  <w:color w:val="0563C1"/>
                  <w:spacing w:val="-1"/>
                  <w:sz w:val="20"/>
                  <w:szCs w:val="20"/>
                  <w:u w:val="single"/>
                </w:rPr>
                <w:t>sydni.barwick25@uga.edu</w:t>
              </w:r>
            </w:hyperlink>
          </w:p>
          <w:p w14:paraId="304FBDEF" w14:textId="17A76CF9" w:rsidR="00312A43" w:rsidRDefault="006C11A2" w:rsidP="006C11A2">
            <w:pPr>
              <w:pStyle w:val="TableParagraph"/>
              <w:kinsoku w:val="0"/>
              <w:overflowPunct w:val="0"/>
              <w:ind w:left="255"/>
            </w:pPr>
            <w:r w:rsidRPr="006C11A2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(229) 225-4130</w:t>
            </w:r>
          </w:p>
        </w:tc>
        <w:tc>
          <w:tcPr>
            <w:tcW w:w="4071" w:type="dxa"/>
            <w:tcBorders>
              <w:top w:val="single" w:sz="24" w:space="0" w:color="9F9F9F"/>
              <w:left w:val="single" w:sz="24" w:space="0" w:color="9F9F9F"/>
              <w:bottom w:val="single" w:sz="24" w:space="0" w:color="9F9F9F"/>
              <w:right w:val="single" w:sz="20" w:space="0" w:color="EEEEEE"/>
            </w:tcBorders>
          </w:tcPr>
          <w:p w14:paraId="7E363BE8" w14:textId="1D42254A" w:rsidR="00312A43" w:rsidRDefault="006B0F49">
            <w:pPr>
              <w:pStyle w:val="TableParagraph"/>
              <w:kinsoku w:val="0"/>
              <w:overflowPunct w:val="0"/>
              <w:spacing w:before="4" w:line="234" w:lineRule="auto"/>
              <w:ind w:left="1391" w:right="1734" w:hanging="1"/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Deadline:</w:t>
            </w:r>
            <w:r>
              <w:rPr>
                <w:rFonts w:ascii="Calibri" w:hAnsi="Calibri" w:cs="Calibri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-19"/>
                <w:sz w:val="20"/>
                <w:szCs w:val="20"/>
              </w:rPr>
              <w:t xml:space="preserve"> </w:t>
            </w:r>
            <w:r w:rsidR="0051482B">
              <w:rPr>
                <w:rFonts w:ascii="Calibri" w:hAnsi="Calibri" w:cs="Calibri"/>
                <w:b/>
                <w:bCs/>
                <w:color w:val="FF0000"/>
                <w:spacing w:val="-5"/>
                <w:sz w:val="20"/>
                <w:szCs w:val="20"/>
              </w:rPr>
              <w:t>2nd</w:t>
            </w:r>
            <w:bookmarkStart w:id="1" w:name="_GoBack"/>
            <w:bookmarkEnd w:id="1"/>
          </w:p>
          <w:p w14:paraId="01A53B6E" w14:textId="77777777" w:rsidR="00312A43" w:rsidRDefault="006B0F49">
            <w:pPr>
              <w:pStyle w:val="TableParagraph"/>
              <w:kinsoku w:val="0"/>
              <w:overflowPunct w:val="0"/>
              <w:ind w:right="15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Supporting</w:t>
            </w:r>
            <w:r w:rsidR="0013759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Specialist:</w:t>
            </w:r>
          </w:p>
          <w:p w14:paraId="3AE5A016" w14:textId="77777777" w:rsidR="00312A43" w:rsidRDefault="00137599">
            <w:pPr>
              <w:pStyle w:val="TableParagraph"/>
              <w:kinsoku w:val="0"/>
              <w:overflowPunct w:val="0"/>
              <w:ind w:left="1345" w:right="1298" w:hanging="2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</w:t>
            </w:r>
            <w:r w:rsidR="006B0F49">
              <w:rPr>
                <w:rFonts w:ascii="Calibri" w:hAnsi="Calibri" w:cs="Calibri"/>
                <w:spacing w:val="-1"/>
                <w:sz w:val="20"/>
                <w:szCs w:val="20"/>
              </w:rPr>
              <w:t>Dr.</w:t>
            </w:r>
            <w:r w:rsidR="006B0F4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Lisa Baxter</w:t>
            </w:r>
            <w:r w:rsidR="006B0F49"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6B0F49"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 w:rsidR="006B0F4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6B0F49">
              <w:rPr>
                <w:rFonts w:ascii="Calibri" w:hAnsi="Calibri" w:cs="Calibri"/>
                <w:spacing w:val="-2"/>
                <w:sz w:val="20"/>
                <w:szCs w:val="20"/>
              </w:rPr>
              <w:t>Specialist</w:t>
            </w:r>
          </w:p>
          <w:p w14:paraId="163B3D85" w14:textId="77777777" w:rsidR="00137599" w:rsidRPr="00137599" w:rsidRDefault="00137599" w:rsidP="00137599">
            <w:pPr>
              <w:pStyle w:val="TableParagraph"/>
              <w:tabs>
                <w:tab w:val="left" w:pos="1830"/>
              </w:tabs>
              <w:kinsoku w:val="0"/>
              <w:overflowPunct w:val="0"/>
              <w:ind w:left="105" w:right="-4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College of Agricultural &amp; Environmental Sciences</w:t>
            </w:r>
          </w:p>
          <w:p w14:paraId="79B3C7DE" w14:textId="77777777" w:rsidR="00137599" w:rsidRPr="00137599" w:rsidRDefault="00137599" w:rsidP="00137599">
            <w:pPr>
              <w:pStyle w:val="TableParagraph"/>
              <w:kinsoku w:val="0"/>
              <w:overflowPunct w:val="0"/>
              <w:ind w:left="15" w:right="136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Department of Crop and Soil Sciences</w:t>
            </w:r>
          </w:p>
          <w:p w14:paraId="01078477" w14:textId="77777777" w:rsidR="00137599" w:rsidRPr="00137599" w:rsidRDefault="00137599" w:rsidP="00137599">
            <w:pPr>
              <w:pStyle w:val="TableParagraph"/>
              <w:kinsoku w:val="0"/>
              <w:overflowPunct w:val="0"/>
              <w:ind w:left="105" w:right="13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(Mai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) 2360 Rainwater Road | Tifton, GA 31793</w:t>
            </w:r>
          </w:p>
          <w:p w14:paraId="1871839A" w14:textId="77777777" w:rsidR="00137599" w:rsidRPr="00137599" w:rsidRDefault="00137599" w:rsidP="00137599">
            <w:pPr>
              <w:pStyle w:val="TableParagraph"/>
              <w:kinsoku w:val="0"/>
              <w:overflowPunct w:val="0"/>
              <w:ind w:left="15" w:right="136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(Ship) 115 Coastal Way | Tifton, GA 31793</w:t>
            </w:r>
          </w:p>
          <w:p w14:paraId="55D27187" w14:textId="77777777" w:rsidR="00312A43" w:rsidRDefault="00137599" w:rsidP="00137599">
            <w:pPr>
              <w:pStyle w:val="TableParagraph"/>
              <w:kinsoku w:val="0"/>
              <w:overflowPunct w:val="0"/>
              <w:spacing w:line="242" w:lineRule="exact"/>
              <w:ind w:left="21"/>
              <w:jc w:val="center"/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(Office) 229.386.3459</w:t>
            </w:r>
          </w:p>
        </w:tc>
      </w:tr>
      <w:tr w:rsidR="00312A43" w14:paraId="284F4592" w14:textId="77777777">
        <w:trPr>
          <w:trHeight w:hRule="exact" w:val="545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702721F9" w14:textId="77777777" w:rsidR="00312A43" w:rsidRDefault="006B0F49">
            <w:pPr>
              <w:pStyle w:val="TableParagraph"/>
              <w:kinsoku w:val="0"/>
              <w:overflowPunct w:val="0"/>
              <w:spacing w:before="118"/>
              <w:ind w:left="121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Sponsored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by: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Pennington</w:t>
            </w:r>
            <w:r>
              <w:rPr>
                <w:rFonts w:ascii="Calibri" w:hAnsi="Calibri" w:cs="Calibri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Seed,</w:t>
            </w:r>
            <w:r>
              <w:rPr>
                <w:rFonts w:ascii="Calibri" w:hAnsi="Calibri" w:cs="Calibri"/>
                <w:b/>
                <w:bCs/>
                <w:color w:val="FF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Inc.</w:t>
            </w:r>
          </w:p>
        </w:tc>
      </w:tr>
      <w:tr w:rsidR="00312A43" w14:paraId="0CC55BE5" w14:textId="77777777">
        <w:trPr>
          <w:trHeight w:hRule="exact" w:val="2251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042CAC1D" w14:textId="77777777" w:rsidR="00312A43" w:rsidRDefault="006B0F49">
            <w:pPr>
              <w:pStyle w:val="TableParagraph"/>
              <w:kinsoku w:val="0"/>
              <w:overflowPunct w:val="0"/>
              <w:spacing w:before="118"/>
              <w:ind w:left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Purpose:</w:t>
            </w:r>
          </w:p>
          <w:p w14:paraId="40D37F3F" w14:textId="5471362D" w:rsidR="00312A43" w:rsidRDefault="006B0F49">
            <w:pPr>
              <w:pStyle w:val="TableParagraph"/>
              <w:kinsoku w:val="0"/>
              <w:overflowPunct w:val="0"/>
              <w:ind w:left="121" w:right="33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Traditional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yearly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$165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million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dollars.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When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crops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directed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wildlife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added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easily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surpasses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$200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million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dollar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mark.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College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Agricultural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Environmental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Sciences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Cooperative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significant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industry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year.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producers,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owners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managers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through</w:t>
            </w:r>
            <w:r>
              <w:rPr>
                <w:rFonts w:ascii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various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forms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presentations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such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result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demonstrations,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news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articles,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newsletters,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television</w:t>
            </w:r>
            <w:r>
              <w:rPr>
                <w:rFonts w:ascii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radio.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recognizes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excellence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agents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developed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carried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outstanding</w:t>
            </w:r>
            <w:r>
              <w:rPr>
                <w:rFonts w:ascii="Calibri" w:hAnsi="Calibri" w:cs="Calibri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="00A96698">
              <w:rPr>
                <w:rFonts w:ascii="Calibri" w:hAnsi="Calibri" w:cs="Calibri"/>
                <w:spacing w:val="-2"/>
                <w:sz w:val="20"/>
                <w:szCs w:val="20"/>
              </w:rPr>
              <w:t>livestock-related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production.</w:t>
            </w:r>
          </w:p>
        </w:tc>
      </w:tr>
      <w:tr w:rsidR="00312A43" w14:paraId="6B1D1FF9" w14:textId="77777777">
        <w:trPr>
          <w:trHeight w:hRule="exact" w:val="1277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0A632906" w14:textId="77777777" w:rsidR="00312A43" w:rsidRDefault="006B0F49">
            <w:pPr>
              <w:pStyle w:val="TableParagraph"/>
              <w:kinsoku w:val="0"/>
              <w:overflowPunct w:val="0"/>
              <w:spacing w:before="123" w:line="242" w:lineRule="exact"/>
              <w:ind w:left="12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Eligibility:</w:t>
            </w:r>
          </w:p>
          <w:p w14:paraId="192993F0" w14:textId="77777777" w:rsidR="00312A43" w:rsidRDefault="006B0F49">
            <w:pPr>
              <w:pStyle w:val="TableParagraph"/>
              <w:kinsoku w:val="0"/>
              <w:overflowPunct w:val="0"/>
              <w:ind w:left="121" w:right="509"/>
              <w:jc w:val="both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good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standing,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forage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responsibilities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considered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submitting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written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summary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 program(s).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State winners</w:t>
            </w:r>
            <w:r>
              <w:rPr>
                <w:rFonts w:ascii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past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years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ineligible.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Team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entries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permitted.</w:t>
            </w:r>
          </w:p>
        </w:tc>
      </w:tr>
      <w:tr w:rsidR="00312A43" w14:paraId="6FF3D097" w14:textId="77777777">
        <w:trPr>
          <w:trHeight w:hRule="exact" w:val="4596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57607FBA" w14:textId="77777777" w:rsidR="00312A43" w:rsidRDefault="006B0F49">
            <w:pPr>
              <w:pStyle w:val="TableParagraph"/>
              <w:kinsoku w:val="0"/>
              <w:overflowPunct w:val="0"/>
              <w:spacing w:before="125" w:line="242" w:lineRule="exact"/>
              <w:ind w:left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Criteria:</w:t>
            </w:r>
          </w:p>
          <w:p w14:paraId="2C10EE8B" w14:textId="77777777" w:rsidR="00312A43" w:rsidRDefault="006B0F49">
            <w:pPr>
              <w:pStyle w:val="TableParagraph"/>
              <w:kinsoku w:val="0"/>
              <w:overflowPunct w:val="0"/>
              <w:spacing w:line="238" w:lineRule="auto"/>
              <w:ind w:left="121" w:right="66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exceed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reflect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accomplishments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three</w:t>
            </w:r>
            <w:r>
              <w:rPr>
                <w:rFonts w:ascii="Calibri" w:hAnsi="Calibri" w:cs="Calibri"/>
                <w:spacing w:val="9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years.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on:</w:t>
            </w:r>
          </w:p>
          <w:p w14:paraId="209C1A86" w14:textId="77777777" w:rsidR="00312A43" w:rsidRDefault="00312A43">
            <w:pPr>
              <w:pStyle w:val="TableParagraph"/>
              <w:kinsoku w:val="0"/>
              <w:overflowPunct w:val="0"/>
              <w:rPr>
                <w:rFonts w:ascii="Cambria" w:hAnsi="Cambria" w:cs="Cambria"/>
                <w:b/>
                <w:bCs/>
              </w:rPr>
            </w:pPr>
          </w:p>
          <w:p w14:paraId="1FB239DC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problem(s)</w:t>
            </w:r>
          </w:p>
          <w:p w14:paraId="136262B9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objectives</w:t>
            </w:r>
          </w:p>
          <w:p w14:paraId="407216B8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Report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implemented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</w:p>
          <w:p w14:paraId="73DE5D91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spacing w:before="3" w:line="243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Documented</w:t>
            </w:r>
            <w:r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Impact</w:t>
            </w:r>
          </w:p>
          <w:p w14:paraId="34B883E1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spacing w:line="243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creativity</w:t>
            </w:r>
          </w:p>
          <w:p w14:paraId="25A8207D" w14:textId="77777777" w:rsidR="00312A43" w:rsidRDefault="00312A43">
            <w:pPr>
              <w:pStyle w:val="TableParagraph"/>
              <w:kinsoku w:val="0"/>
              <w:overflowPunct w:val="0"/>
              <w:spacing w:before="7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14:paraId="3DF31568" w14:textId="77777777" w:rsidR="00312A43" w:rsidRDefault="006B0F49">
            <w:pPr>
              <w:pStyle w:val="TableParagraph"/>
              <w:kinsoku w:val="0"/>
              <w:overflowPunct w:val="0"/>
              <w:ind w:left="121" w:right="35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IMPORTANT: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Entries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demonstrate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multiple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programming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effort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Wildlife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issues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county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including,</w:t>
            </w:r>
            <w:r>
              <w:rPr>
                <w:rFonts w:ascii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but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limited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seminars,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demonstrations,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newsletters,</w:t>
            </w:r>
            <w:r>
              <w:rPr>
                <w:rFonts w:ascii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mass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media,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b/>
                <w:bCs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consultations,</w:t>
            </w:r>
            <w:r>
              <w:rPr>
                <w:rFonts w:ascii="Calibri" w:hAnsi="Calibri" w:cs="Calibri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etc.</w:t>
            </w:r>
          </w:p>
          <w:p w14:paraId="318900E3" w14:textId="77777777" w:rsidR="00312A43" w:rsidRDefault="006B0F49">
            <w:pPr>
              <w:pStyle w:val="TableParagraph"/>
              <w:kinsoku w:val="0"/>
              <w:overflowPunct w:val="0"/>
              <w:spacing w:before="5" w:line="520" w:lineRule="atLeast"/>
              <w:ind w:left="121" w:right="2444"/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listing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supporting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permitted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report.</w:t>
            </w:r>
            <w:r>
              <w:rPr>
                <w:rFonts w:ascii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Judges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Specialist(s)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industry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professionals.</w:t>
            </w:r>
          </w:p>
        </w:tc>
      </w:tr>
      <w:tr w:rsidR="00312A43" w14:paraId="30DEF16E" w14:textId="77777777">
        <w:trPr>
          <w:trHeight w:hRule="exact" w:val="1507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77961FAC" w14:textId="77777777" w:rsidR="00312A43" w:rsidRDefault="006B0F49">
            <w:pPr>
              <w:pStyle w:val="TableParagraph"/>
              <w:kinsoku w:val="0"/>
              <w:overflowPunct w:val="0"/>
              <w:spacing w:before="123" w:line="243" w:lineRule="exact"/>
              <w:ind w:left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Award:</w:t>
            </w:r>
          </w:p>
          <w:p w14:paraId="5549FC33" w14:textId="16306FB1" w:rsidR="00312A43" w:rsidRDefault="006B0F49">
            <w:pPr>
              <w:pStyle w:val="TableParagraph"/>
              <w:kinsoku w:val="0"/>
              <w:overflowPunct w:val="0"/>
              <w:spacing w:line="243" w:lineRule="exact"/>
              <w:ind w:left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The</w:t>
            </w:r>
            <w:r>
              <w:rPr>
                <w:rFonts w:ascii="Calibri" w:hAnsi="Calibri" w:cs="Calibri"/>
                <w:spacing w:val="-1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State</w:t>
            </w:r>
            <w:r>
              <w:rPr>
                <w:rFonts w:ascii="Calibri" w:hAnsi="Calibri" w:cs="Calibri"/>
                <w:spacing w:val="-1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Winner</w:t>
            </w:r>
            <w:r>
              <w:rPr>
                <w:rFonts w:ascii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  <w:highlight w:val="yellow"/>
              </w:rPr>
              <w:t>will</w:t>
            </w:r>
            <w:r>
              <w:rPr>
                <w:rFonts w:ascii="Calibri" w:hAnsi="Calibri" w:cs="Calibri"/>
                <w:spacing w:val="-1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receive</w:t>
            </w:r>
            <w:r>
              <w:rPr>
                <w:rFonts w:ascii="Calibri" w:hAnsi="Calibri" w:cs="Calibri"/>
                <w:spacing w:val="-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hAnsi="Calibri" w:cs="Calibri"/>
                <w:spacing w:val="-9"/>
                <w:sz w:val="20"/>
                <w:szCs w:val="20"/>
                <w:highlight w:val="yellow"/>
              </w:rPr>
              <w:t xml:space="preserve"> </w:t>
            </w:r>
            <w:r w:rsidR="0061174B"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 xml:space="preserve">Plaque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and</w:t>
            </w:r>
            <w:r>
              <w:rPr>
                <w:rFonts w:ascii="Calibri" w:hAnsi="Calibri" w:cs="Calibri"/>
                <w:spacing w:val="-9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  <w:highlight w:val="yellow"/>
              </w:rPr>
              <w:t>$250</w:t>
            </w:r>
            <w:r>
              <w:rPr>
                <w:rFonts w:ascii="Calibri" w:hAnsi="Calibri" w:cs="Calibri"/>
                <w:spacing w:val="-1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  <w:highlight w:val="yellow"/>
              </w:rPr>
              <w:t>cash</w:t>
            </w:r>
            <w:r>
              <w:rPr>
                <w:rFonts w:ascii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award.</w:t>
            </w:r>
          </w:p>
          <w:p w14:paraId="125D0DF7" w14:textId="77777777" w:rsidR="00312A43" w:rsidRDefault="00312A43">
            <w:pPr>
              <w:pStyle w:val="TableParagraph"/>
              <w:kinsoku w:val="0"/>
              <w:overflowPunct w:val="0"/>
              <w:spacing w:before="7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14:paraId="16ED839E" w14:textId="77777777" w:rsidR="00312A43" w:rsidRDefault="006B0F49">
            <w:pPr>
              <w:pStyle w:val="TableParagraph"/>
              <w:kinsoku w:val="0"/>
              <w:overflowPunct w:val="0"/>
              <w:ind w:left="121" w:right="702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Recipients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must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attend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GACAA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Annual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Meeting/Professional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Improvement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Conference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receive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awards,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unless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exempted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>by</w:t>
            </w:r>
            <w:r>
              <w:rPr>
                <w:rFonts w:ascii="Calibri" w:hAnsi="Calibri" w:cs="Calibri"/>
                <w:b/>
                <w:bCs/>
                <w:spacing w:val="14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GACAA</w:t>
            </w:r>
            <w:r>
              <w:rPr>
                <w:rFonts w:ascii="Calibri" w:hAnsi="Calibri" w:cs="Calibr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President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because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extenuating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circumstances.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(Established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by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GACAA</w:t>
            </w:r>
            <w:r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Board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action,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November,</w:t>
            </w:r>
            <w:r>
              <w:rPr>
                <w:rFonts w:ascii="Calibri" w:hAnsi="Calibri" w:cs="Calibri"/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2008)</w:t>
            </w:r>
          </w:p>
        </w:tc>
      </w:tr>
    </w:tbl>
    <w:p w14:paraId="73E0E92B" w14:textId="20A9B692" w:rsidR="006B0F49" w:rsidRDefault="006B0F49">
      <w:pPr>
        <w:pStyle w:val="BodyText"/>
        <w:kinsoku w:val="0"/>
        <w:overflowPunct w:val="0"/>
        <w:spacing w:before="218"/>
        <w:ind w:left="0" w:right="117" w:firstLine="0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Revised: 0</w:t>
      </w:r>
      <w:r w:rsidR="003F0C09">
        <w:rPr>
          <w:rFonts w:ascii="Times New Roman" w:hAnsi="Times New Roman" w:cs="Times New Roman"/>
          <w:spacing w:val="-2"/>
          <w:sz w:val="22"/>
          <w:szCs w:val="22"/>
        </w:rPr>
        <w:t>8</w:t>
      </w:r>
      <w:r>
        <w:rPr>
          <w:rFonts w:ascii="Times New Roman" w:hAnsi="Times New Roman" w:cs="Times New Roman"/>
          <w:spacing w:val="-2"/>
          <w:sz w:val="22"/>
          <w:szCs w:val="22"/>
        </w:rPr>
        <w:t>/20</w:t>
      </w:r>
      <w:r w:rsidR="003F0C09">
        <w:rPr>
          <w:rFonts w:ascii="Times New Roman" w:hAnsi="Times New Roman" w:cs="Times New Roman"/>
          <w:spacing w:val="-2"/>
          <w:sz w:val="22"/>
          <w:szCs w:val="22"/>
        </w:rPr>
        <w:t>2</w:t>
      </w:r>
      <w:r w:rsidR="00A96698">
        <w:rPr>
          <w:rFonts w:ascii="Times New Roman" w:hAnsi="Times New Roman" w:cs="Times New Roman"/>
          <w:spacing w:val="-2"/>
          <w:sz w:val="22"/>
          <w:szCs w:val="22"/>
        </w:rPr>
        <w:t>3</w:t>
      </w:r>
    </w:p>
    <w:sectPr w:rsidR="006B0F49">
      <w:type w:val="continuous"/>
      <w:pgSz w:w="12240" w:h="15840"/>
      <w:pgMar w:top="640" w:right="80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1" w:hanging="240"/>
      </w:pPr>
      <w:rPr>
        <w:rFonts w:ascii="Calibri" w:hAnsi="Calibri" w:cs="Calibri"/>
        <w:b w:val="0"/>
        <w:bCs w:val="0"/>
        <w:spacing w:val="-2"/>
        <w:w w:val="98"/>
        <w:sz w:val="20"/>
        <w:szCs w:val="20"/>
      </w:rPr>
    </w:lvl>
    <w:lvl w:ilvl="1">
      <w:numFmt w:val="bullet"/>
      <w:lvlText w:val="•"/>
      <w:lvlJc w:val="left"/>
      <w:pPr>
        <w:ind w:left="1336" w:hanging="240"/>
      </w:pPr>
    </w:lvl>
    <w:lvl w:ilvl="2">
      <w:numFmt w:val="bullet"/>
      <w:lvlText w:val="•"/>
      <w:lvlJc w:val="left"/>
      <w:pPr>
        <w:ind w:left="2312" w:hanging="240"/>
      </w:pPr>
    </w:lvl>
    <w:lvl w:ilvl="3">
      <w:numFmt w:val="bullet"/>
      <w:lvlText w:val="•"/>
      <w:lvlJc w:val="left"/>
      <w:pPr>
        <w:ind w:left="3287" w:hanging="240"/>
      </w:pPr>
    </w:lvl>
    <w:lvl w:ilvl="4">
      <w:numFmt w:val="bullet"/>
      <w:lvlText w:val="•"/>
      <w:lvlJc w:val="left"/>
      <w:pPr>
        <w:ind w:left="4263" w:hanging="240"/>
      </w:pPr>
    </w:lvl>
    <w:lvl w:ilvl="5">
      <w:numFmt w:val="bullet"/>
      <w:lvlText w:val="•"/>
      <w:lvlJc w:val="left"/>
      <w:pPr>
        <w:ind w:left="5238" w:hanging="240"/>
      </w:pPr>
    </w:lvl>
    <w:lvl w:ilvl="6">
      <w:numFmt w:val="bullet"/>
      <w:lvlText w:val="•"/>
      <w:lvlJc w:val="left"/>
      <w:pPr>
        <w:ind w:left="6214" w:hanging="240"/>
      </w:pPr>
    </w:lvl>
    <w:lvl w:ilvl="7">
      <w:numFmt w:val="bullet"/>
      <w:lvlText w:val="•"/>
      <w:lvlJc w:val="left"/>
      <w:pPr>
        <w:ind w:left="7189" w:hanging="240"/>
      </w:pPr>
    </w:lvl>
    <w:lvl w:ilvl="8">
      <w:numFmt w:val="bullet"/>
      <w:lvlText w:val="•"/>
      <w:lvlJc w:val="left"/>
      <w:pPr>
        <w:ind w:left="8165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99"/>
    <w:rsid w:val="00112EEC"/>
    <w:rsid w:val="00137599"/>
    <w:rsid w:val="00312A43"/>
    <w:rsid w:val="00347D54"/>
    <w:rsid w:val="00352077"/>
    <w:rsid w:val="003F0C09"/>
    <w:rsid w:val="0051482B"/>
    <w:rsid w:val="0061174B"/>
    <w:rsid w:val="006B0F49"/>
    <w:rsid w:val="006C11A2"/>
    <w:rsid w:val="00970E41"/>
    <w:rsid w:val="00A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FCE94"/>
  <w14:defaultImageDpi w14:val="0"/>
  <w15:docId w15:val="{11A1E15D-75A4-40FB-997C-DF41B153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1" w:hanging="24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ydni.barwick25@ug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hickey@ug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b64780@uga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%20hhickey@uga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75d28-78cb-47c2-9927-292134a230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6" ma:contentTypeDescription="Create a new document." ma:contentTypeScope="" ma:versionID="ed9cc3e4c610abff52b22f17131274c2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80b7995231e4a37ab3764a1ea84e763b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E0E8C-C5BE-422D-B814-9CAE8DFD6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64AE2-2366-4B12-B640-43C4845344E1}">
  <ds:schemaRefs>
    <ds:schemaRef ds:uri="http://schemas.microsoft.com/office/infopath/2007/PartnerControls"/>
    <ds:schemaRef ds:uri="http://www.w3.org/XML/1998/namespace"/>
    <ds:schemaRef ds:uri="http://purl.org/dc/terms/"/>
    <ds:schemaRef ds:uri="c7abd270-d3c8-4478-9740-dbb5943fc22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1075d28-78cb-47c2-9927-292134a230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448081-981B-4690-BCD7-8DBA6D6CF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2461</Characters>
  <Application>Microsoft Office Word</Application>
  <DocSecurity>0</DocSecurity>
  <Lines>84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Holly Anderson</cp:lastModifiedBy>
  <cp:revision>3</cp:revision>
  <dcterms:created xsi:type="dcterms:W3CDTF">2023-08-04T17:08:00Z</dcterms:created>
  <dcterms:modified xsi:type="dcterms:W3CDTF">2023-08-08T12:02:00Z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  <property fmtid="{D5CDD505-2E9C-101B-9397-08002B2CF9AE}" pid="3" name="GrammarlyDocumentId">
    <vt:lpwstr>5923d207db1f25d8b6ba4f2ea7445fd603b6d66711f0bcb45a5e8cdeb133f36f</vt:lpwstr>
  </property>
</Properties>
</file>